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3</w:t>
      </w: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携带进境宠物（犬、猫）信息登记表</w:t>
      </w:r>
    </w:p>
    <w:p>
      <w:pPr>
        <w:spacing w:line="400" w:lineRule="exact"/>
        <w:jc w:val="center"/>
        <w:rPr>
          <w:rFonts w:ascii="方正小标宋_GBK" w:eastAsia="方正小标宋_GBK" w:cs="方正小标宋简体"/>
          <w:sz w:val="36"/>
          <w:szCs w:val="36"/>
        </w:rPr>
      </w:pPr>
      <w:r>
        <w:rPr>
          <w:rFonts w:ascii="方正小标宋_GBK" w:eastAsia="方正小标宋_GBK" w:cs="方正小标宋简体"/>
          <w:sz w:val="36"/>
          <w:szCs w:val="36"/>
        </w:rPr>
        <w:t>（指定国家或地区版）</w:t>
      </w:r>
    </w:p>
    <w:p>
      <w:pPr>
        <w:spacing w:line="40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8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45"/>
        <w:gridCol w:w="1601"/>
        <w:gridCol w:w="214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ascii="方正楷体_GBK" w:eastAsia="方正楷体_GBK"/>
                <w:b/>
                <w:sz w:val="28"/>
                <w:szCs w:val="28"/>
              </w:rPr>
              <w:t>宠物信息</w:t>
            </w:r>
          </w:p>
          <w:p>
            <w:pPr>
              <w:spacing w:line="300" w:lineRule="exact"/>
              <w:rPr>
                <w:rFonts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宠物种类：</w:t>
            </w:r>
          </w:p>
          <w:p>
            <w:pPr>
              <w:spacing w:line="300" w:lineRule="exact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宠物姓名：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来源国家（地区）：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性别：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品种：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数量：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生日：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毛色：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运送状态：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抵达时期：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抵达口岸：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搭乘交通工具编号：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45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芯片：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类型：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识别号码：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植入日期：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植入部位：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45" w:type="dxa"/>
            <w:vMerge w:val="continue"/>
            <w:noWrap w:val="0"/>
            <w:vAlign w:val="top"/>
          </w:tcPr>
          <w:p/>
        </w:tc>
        <w:tc>
          <w:tcPr>
            <w:tcW w:w="12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ascii="方正楷体_GBK" w:eastAsia="方正楷体_GBK"/>
                <w:b/>
                <w:sz w:val="28"/>
                <w:szCs w:val="28"/>
              </w:rPr>
              <w:t>携带人信息</w:t>
            </w:r>
          </w:p>
          <w:p>
            <w:pPr>
              <w:spacing w:line="300" w:lineRule="exact"/>
              <w:rPr>
                <w:rFonts w:eastAsia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姓名：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联系电话：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9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邮箱：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境外住址：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境内地址：</w:t>
            </w:r>
          </w:p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</w:tbl>
    <w:p>
      <w:pPr>
        <w:spacing w:line="300" w:lineRule="exact"/>
        <w:rPr>
          <w:rFonts w:ascii="方正小标宋简体" w:eastAsia="方正小标宋简体"/>
          <w:sz w:val="32"/>
          <w:szCs w:val="32"/>
        </w:rPr>
      </w:pPr>
    </w:p>
    <w:p>
      <w:pPr>
        <w:spacing w:line="400" w:lineRule="exact"/>
        <w:rPr>
          <w:rFonts w:ascii="方正仿宋_GBK" w:eastAsia="方正仿宋_GBK"/>
          <w:sz w:val="32"/>
          <w:szCs w:val="32"/>
        </w:rPr>
      </w:pPr>
    </w:p>
    <w:p>
      <w:pPr>
        <w:spacing w:line="400" w:lineRule="exact"/>
        <w:rPr>
          <w:rFonts w:ascii="方正仿宋_GBK" w:eastAsia="方正仿宋_GBK"/>
          <w:sz w:val="32"/>
          <w:szCs w:val="32"/>
        </w:rPr>
      </w:pPr>
    </w:p>
    <w:p>
      <w:pPr>
        <w:spacing w:line="400" w:lineRule="exact"/>
        <w:rPr>
          <w:rFonts w:ascii="方正仿宋_GBK" w:eastAsia="方正仿宋_GBK"/>
          <w:sz w:val="32"/>
          <w:szCs w:val="32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携带进境宠物（犬、猫）信息登记表</w:t>
      </w: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（非指定国家或地区版）</w:t>
      </w:r>
    </w:p>
    <w:p>
      <w:pPr>
        <w:spacing w:line="40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8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95"/>
        <w:gridCol w:w="1665"/>
        <w:gridCol w:w="178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ascii="方正楷体_GBK" w:eastAsia="方正楷体_GBK"/>
                <w:b/>
                <w:sz w:val="28"/>
                <w:szCs w:val="28"/>
              </w:rPr>
              <w:t>宠物信息</w:t>
            </w:r>
          </w:p>
          <w:p>
            <w:pPr>
              <w:spacing w:line="300" w:lineRule="exact"/>
              <w:rPr>
                <w:rFonts w:ascii="方正小标宋简体" w:eastAsia="方正小标宋简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宠物种类：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宠物姓名：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来源国家（地区）：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性别：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品种：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数量：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生日：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毛色：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运送状态：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抵达时期：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抵达口岸：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搭乘交通工具编号：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48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芯片：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类型：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识别号码：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植入日期：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植入部位：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48" w:type="dxa"/>
            <w:vMerge w:val="continue"/>
            <w:noWrap w:val="0"/>
            <w:vAlign w:val="top"/>
          </w:tcPr>
          <w:p/>
        </w:tc>
        <w:tc>
          <w:tcPr>
            <w:tcW w:w="139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48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狂犬病抗体检测：</w:t>
            </w:r>
          </w:p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采血日：</w:t>
            </w:r>
          </w:p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抗体滴度：</w:t>
            </w:r>
          </w:p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检测机构：</w:t>
            </w:r>
          </w:p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48" w:type="dxa"/>
            <w:vMerge w:val="continue"/>
            <w:noWrap w:val="0"/>
            <w:vAlign w:val="top"/>
          </w:tcPr>
          <w:p/>
        </w:tc>
        <w:tc>
          <w:tcPr>
            <w:tcW w:w="139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48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狂犬病疫苗接种：</w:t>
            </w:r>
          </w:p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接种日期：</w:t>
            </w:r>
          </w:p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有效期：</w:t>
            </w:r>
          </w:p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制造商：</w:t>
            </w:r>
          </w:p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ascii="方正楷体_GBK" w:eastAsia="方正楷体_GBK"/>
                <w:b/>
                <w:sz w:val="28"/>
                <w:szCs w:val="28"/>
              </w:rPr>
              <w:t>携带人信息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姓名：</w:t>
            </w:r>
          </w:p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联系电话：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邮箱：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境外住址：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境内地址：</w:t>
            </w: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400" w:lineRule="exact"/>
        <w:jc w:val="left"/>
        <w:rPr>
          <w:rFonts w:eastAsia="方正黑体_GBK"/>
          <w:sz w:val="32"/>
          <w:szCs w:val="32"/>
        </w:rPr>
      </w:pPr>
    </w:p>
    <w:p>
      <w:pPr>
        <w:spacing w:line="400" w:lineRule="exact"/>
        <w:jc w:val="left"/>
        <w:rPr>
          <w:rFonts w:eastAsia="方正黑体_GBK"/>
          <w:sz w:val="32"/>
          <w:szCs w:val="32"/>
        </w:rPr>
      </w:pPr>
    </w:p>
    <w:p>
      <w:pPr>
        <w:spacing w:line="400" w:lineRule="exact"/>
        <w:jc w:val="left"/>
        <w:rPr>
          <w:rFonts w:eastAsia="方正黑体_GBK"/>
          <w:sz w:val="32"/>
          <w:szCs w:val="32"/>
        </w:rPr>
      </w:pPr>
    </w:p>
    <w:p>
      <w:pPr>
        <w:spacing w:line="400" w:lineRule="exact"/>
        <w:jc w:val="left"/>
        <w:rPr>
          <w:rFonts w:eastAsia="方正黑体_GBK"/>
          <w:sz w:val="32"/>
          <w:szCs w:val="32"/>
        </w:rPr>
      </w:pPr>
    </w:p>
    <w:p>
      <w:pPr>
        <w:spacing w:line="400" w:lineRule="exact"/>
        <w:jc w:val="left"/>
        <w:rPr>
          <w:rFonts w:eastAsia="方正黑体_GBK"/>
          <w:sz w:val="32"/>
          <w:szCs w:val="32"/>
        </w:rPr>
      </w:pPr>
    </w:p>
    <w:p>
      <w:pPr>
        <w:spacing w:line="400" w:lineRule="exact"/>
        <w:jc w:val="left"/>
        <w:rPr>
          <w:rFonts w:eastAsia="方正黑体_GBK"/>
          <w:sz w:val="32"/>
          <w:szCs w:val="32"/>
        </w:rPr>
      </w:pPr>
    </w:p>
    <w:p>
      <w:pPr>
        <w:spacing w:line="400" w:lineRule="exact"/>
        <w:jc w:val="left"/>
        <w:rPr>
          <w:rFonts w:eastAsia="方正黑体_GBK"/>
          <w:sz w:val="32"/>
          <w:szCs w:val="32"/>
        </w:rPr>
      </w:pPr>
    </w:p>
    <w:p>
      <w:pPr>
        <w:spacing w:line="40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Annexe 3</w:t>
      </w:r>
    </w:p>
    <w:p>
      <w:pPr>
        <w:spacing w:line="400" w:lineRule="exact"/>
        <w:jc w:val="left"/>
        <w:rPr>
          <w:rFonts w:eastAsia="方正黑体_GBK"/>
          <w:sz w:val="32"/>
          <w:szCs w:val="32"/>
        </w:rPr>
      </w:pPr>
    </w:p>
    <w:p>
      <w:pPr>
        <w:spacing w:line="4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Formulaire d’inscription pour les animaux de compagnie entrant en Chine (chiens et chats)</w:t>
      </w:r>
    </w:p>
    <w:p>
      <w:pPr>
        <w:spacing w:line="4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(la version d</w:t>
      </w:r>
      <w:r>
        <w:rPr>
          <w:rFonts w:eastAsia="方正小标宋_GBK"/>
          <w:sz w:val="36"/>
          <w:szCs w:val="36"/>
          <w:lang w:val="fr-CA"/>
        </w:rPr>
        <w:t>es</w:t>
      </w:r>
      <w:r>
        <w:rPr>
          <w:rFonts w:eastAsia="方正小标宋_GBK"/>
          <w:sz w:val="36"/>
          <w:szCs w:val="36"/>
        </w:rPr>
        <w:t xml:space="preserve"> </w:t>
      </w:r>
      <w:r>
        <w:rPr>
          <w:sz w:val="32"/>
          <w:lang w:val="fr-FR"/>
        </w:rPr>
        <w:t>pays ou régions visés</w:t>
      </w:r>
      <w:r>
        <w:rPr>
          <w:rStyle w:val="10"/>
          <w:rFonts w:eastAsia="方正小标宋_GBK"/>
          <w:sz w:val="36"/>
          <w:szCs w:val="36"/>
        </w:rPr>
        <w:endnoteReference w:id="0"/>
      </w:r>
      <w:r>
        <w:rPr>
          <w:rFonts w:eastAsia="方正小标宋_GBK"/>
          <w:sz w:val="36"/>
          <w:szCs w:val="36"/>
        </w:rPr>
        <w:t>)</w:t>
      </w:r>
    </w:p>
    <w:p>
      <w:pPr>
        <w:spacing w:line="40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8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45"/>
        <w:gridCol w:w="2090"/>
        <w:gridCol w:w="193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b/>
                <w:bCs/>
                <w:sz w:val="28"/>
                <w:szCs w:val="28"/>
              </w:rPr>
            </w:pPr>
            <w:r>
              <w:rPr>
                <w:rFonts w:eastAsia="方正小标宋简体"/>
                <w:b/>
                <w:bCs/>
                <w:sz w:val="28"/>
                <w:szCs w:val="28"/>
              </w:rPr>
              <w:t>Informations sur les animaux de compagnie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78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Type d’animal :</w:t>
            </w:r>
          </w:p>
        </w:tc>
        <w:tc>
          <w:tcPr>
            <w:tcW w:w="3803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Nom de l’animal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78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Pays d’origine (région) :</w:t>
            </w:r>
          </w:p>
        </w:tc>
        <w:tc>
          <w:tcPr>
            <w:tcW w:w="3803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Sexe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78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Race :</w:t>
            </w:r>
          </w:p>
        </w:tc>
        <w:tc>
          <w:tcPr>
            <w:tcW w:w="3803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Quantité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78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Date de naissance :</w:t>
            </w:r>
          </w:p>
        </w:tc>
        <w:tc>
          <w:tcPr>
            <w:tcW w:w="3803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Couleur du pelage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78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Statut de livraison :</w:t>
            </w:r>
          </w:p>
        </w:tc>
        <w:tc>
          <w:tcPr>
            <w:tcW w:w="3803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Date d’arrivée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78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Port d’arrivée :</w:t>
            </w:r>
          </w:p>
        </w:tc>
        <w:tc>
          <w:tcPr>
            <w:tcW w:w="3803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Numéro de transport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45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Puce :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Type :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Numéro d’identification :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Date d’implantation :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Partie d’implantation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45" w:type="dxa"/>
            <w:vMerge w:val="continue"/>
            <w:noWrap w:val="0"/>
            <w:vAlign w:val="top"/>
          </w:tcPr>
          <w:p/>
        </w:tc>
        <w:tc>
          <w:tcPr>
            <w:tcW w:w="12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209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方正小标宋简体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b/>
                <w:sz w:val="32"/>
                <w:szCs w:val="32"/>
              </w:rPr>
            </w:pPr>
            <w:r>
              <w:rPr>
                <w:rFonts w:eastAsia="方正小标宋简体"/>
                <w:b/>
                <w:sz w:val="28"/>
                <w:szCs w:val="28"/>
              </w:rPr>
              <w:t>Informations sur le transporteur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78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Nom et prénom :</w:t>
            </w:r>
          </w:p>
        </w:tc>
        <w:tc>
          <w:tcPr>
            <w:tcW w:w="3803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Numéro de téléphone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78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Adresse électronique :</w:t>
            </w:r>
          </w:p>
        </w:tc>
        <w:tc>
          <w:tcPr>
            <w:tcW w:w="3803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Adresse à l’étranger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28"/>
                <w:szCs w:val="28"/>
              </w:rPr>
              <w:t>Adresse en Chine :</w:t>
            </w:r>
          </w:p>
        </w:tc>
      </w:tr>
    </w:tbl>
    <w:p>
      <w:pPr>
        <w:spacing w:line="300" w:lineRule="exact"/>
        <w:rPr>
          <w:rFonts w:ascii="方正小标宋简体" w:eastAsia="方正小标宋简体"/>
          <w:sz w:val="32"/>
          <w:szCs w:val="32"/>
        </w:rPr>
      </w:pPr>
    </w:p>
    <w:p>
      <w:pPr>
        <w:spacing w:line="400" w:lineRule="exact"/>
        <w:rPr>
          <w:rFonts w:ascii="方正仿宋_GBK" w:eastAsia="方正仿宋_GBK"/>
          <w:sz w:val="32"/>
          <w:szCs w:val="32"/>
        </w:rPr>
      </w:pPr>
    </w:p>
    <w:p>
      <w:pPr>
        <w:spacing w:line="400" w:lineRule="exact"/>
        <w:rPr>
          <w:rFonts w:ascii="方正仿宋_GBK" w:eastAsia="方正仿宋_GBK"/>
          <w:sz w:val="32"/>
          <w:szCs w:val="32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4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Formulaire d’inscription pour les animaux de compagnie entrant en Chine (chiens et chats)</w:t>
      </w:r>
    </w:p>
    <w:p>
      <w:pPr>
        <w:spacing w:line="4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 xml:space="preserve">(la version des </w:t>
      </w:r>
      <w:r>
        <w:rPr>
          <w:sz w:val="32"/>
          <w:lang w:val="fr-FR"/>
        </w:rPr>
        <w:t>pays ou régions non visés</w:t>
      </w:r>
      <w:r>
        <w:rPr>
          <w:rStyle w:val="10"/>
          <w:rFonts w:eastAsia="方正小标宋_GBK"/>
          <w:sz w:val="36"/>
          <w:szCs w:val="36"/>
        </w:rPr>
        <w:endnoteReference w:id="1"/>
      </w:r>
      <w:r>
        <w:rPr>
          <w:rFonts w:eastAsia="方正小标宋_GBK"/>
          <w:sz w:val="36"/>
          <w:szCs w:val="36"/>
        </w:rPr>
        <w:t>)</w:t>
      </w:r>
    </w:p>
    <w:p>
      <w:pPr>
        <w:spacing w:line="40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8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466"/>
        <w:gridCol w:w="1996"/>
        <w:gridCol w:w="1777"/>
        <w:gridCol w:w="17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3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方正小标宋简体" w:eastAsia="方正小标宋简体"/>
                <w:b/>
                <w:bCs/>
                <w:sz w:val="32"/>
                <w:szCs w:val="32"/>
              </w:rPr>
            </w:pPr>
            <w:r>
              <w:rPr>
                <w:rFonts w:eastAsia="方正小标宋简体"/>
                <w:b/>
                <w:bCs/>
                <w:sz w:val="28"/>
                <w:szCs w:val="28"/>
              </w:rPr>
              <w:t>Informations sur les animaux de compagnie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0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Type d’animal :</w:t>
            </w:r>
          </w:p>
        </w:tc>
        <w:tc>
          <w:tcPr>
            <w:tcW w:w="3946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Nom de l’animal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0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Pays d’origine (région) :</w:t>
            </w:r>
          </w:p>
        </w:tc>
        <w:tc>
          <w:tcPr>
            <w:tcW w:w="3946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Sexe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0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Race :</w:t>
            </w:r>
          </w:p>
        </w:tc>
        <w:tc>
          <w:tcPr>
            <w:tcW w:w="3946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Quantité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0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Date de naissance :</w:t>
            </w:r>
          </w:p>
        </w:tc>
        <w:tc>
          <w:tcPr>
            <w:tcW w:w="3946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Couleur du pelage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20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Statut de livraison :</w:t>
            </w:r>
          </w:p>
        </w:tc>
        <w:tc>
          <w:tcPr>
            <w:tcW w:w="3946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Date d’arrivée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0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Port d’arrivée :</w:t>
            </w:r>
          </w:p>
        </w:tc>
        <w:tc>
          <w:tcPr>
            <w:tcW w:w="3946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Numéro de transport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45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Puce :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Type :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Numéro d’identification :</w:t>
            </w:r>
          </w:p>
        </w:tc>
        <w:tc>
          <w:tcPr>
            <w:tcW w:w="1950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Date d’implantation :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Partie d’implantation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45" w:type="dxa"/>
            <w:vMerge w:val="continue"/>
            <w:noWrap w:val="0"/>
            <w:vAlign w:val="top"/>
          </w:tcPr>
          <w:p/>
        </w:tc>
        <w:tc>
          <w:tcPr>
            <w:tcW w:w="1466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45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Test d’anticorps antirabiques :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Date de collecte de sang :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  <w:lang w:val="en-US" w:eastAsia="zh-CN"/>
              </w:rPr>
              <w:t>T</w:t>
            </w:r>
            <w:r>
              <w:rPr>
                <w:rFonts w:hint="eastAsia" w:eastAsia="方正楷体_GBK"/>
                <w:sz w:val="28"/>
                <w:szCs w:val="28"/>
              </w:rPr>
              <w:t>itrage des anticorps</w:t>
            </w:r>
            <w:r>
              <w:rPr>
                <w:rFonts w:eastAsia="方正楷体_GBK"/>
                <w:sz w:val="28"/>
                <w:szCs w:val="28"/>
              </w:rPr>
              <w:t> :</w:t>
            </w:r>
          </w:p>
        </w:tc>
        <w:tc>
          <w:tcPr>
            <w:tcW w:w="3946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Établissement du test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45" w:type="dxa"/>
            <w:vMerge w:val="continue"/>
            <w:noWrap w:val="0"/>
            <w:vAlign w:val="top"/>
          </w:tcPr>
          <w:p/>
        </w:tc>
        <w:tc>
          <w:tcPr>
            <w:tcW w:w="1466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3946" w:type="dxa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45" w:type="dxa"/>
            <w:noWrap w:val="0"/>
            <w:vAlign w:val="top"/>
          </w:tcPr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Vaccination antirabique :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Date de vaccination :</w:t>
            </w:r>
          </w:p>
        </w:tc>
        <w:tc>
          <w:tcPr>
            <w:tcW w:w="1777" w:type="dxa"/>
            <w:noWrap w:val="0"/>
            <w:vAlign w:val="top"/>
          </w:tcPr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Période de validité :</w:t>
            </w:r>
          </w:p>
        </w:tc>
        <w:tc>
          <w:tcPr>
            <w:tcW w:w="21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Fabricant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53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b/>
                <w:sz w:val="28"/>
                <w:szCs w:val="28"/>
              </w:rPr>
              <w:t>Informations sur le transporteur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20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Nom et prénom :</w:t>
            </w:r>
          </w:p>
        </w:tc>
        <w:tc>
          <w:tcPr>
            <w:tcW w:w="3946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Numéro de téléphone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20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Adresse électronique :</w:t>
            </w:r>
          </w:p>
        </w:tc>
        <w:tc>
          <w:tcPr>
            <w:tcW w:w="3946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153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Adresse à l’étranger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153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eastAsia="方正小标宋简体"/>
                <w:sz w:val="28"/>
                <w:szCs w:val="28"/>
              </w:rPr>
              <w:t>Adresse en Chine :</w:t>
            </w:r>
          </w:p>
        </w:tc>
      </w:tr>
    </w:tbl>
    <w:p>
      <w:pPr>
        <w:rPr>
          <w:rFonts w:hint="eastAsia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4">
    <w:p>
      <w:r>
        <w:separator/>
      </w:r>
    </w:p>
  </w:endnote>
  <w:endnote w:type="continuationSeparator" w:id="5">
    <w:p>
      <w:r>
        <w:continuationSeparator/>
      </w:r>
    </w:p>
  </w:endnote>
  <w:endnote w:id="0">
    <w:p>
      <w:pPr>
        <w:pStyle w:val="3"/>
        <w:rPr>
          <w:sz w:val="24"/>
          <w:szCs w:val="24"/>
          <w:lang w:val="fr-CA"/>
        </w:rPr>
      </w:pPr>
      <w:r>
        <w:rPr>
          <w:rStyle w:val="10"/>
          <w:sz w:val="24"/>
          <w:szCs w:val="24"/>
        </w:rPr>
        <w:endnoteRef/>
      </w:r>
      <w:r>
        <w:rPr>
          <w:sz w:val="24"/>
          <w:szCs w:val="24"/>
        </w:rPr>
        <w:t xml:space="preserve"> Les pays ou régions désignés comprennent la Nouvelle-Zélande, l’Australie, les Fidji, la Polynésie française, les États-Unis, Hawaï, l’île américaine de Guam, la Jamaïque, l’Islande, le Royaume-Uni, l’Irlande, le Liechtenstein, Chypre, le Portugal, la Suède, la Suisse, le Japon, Singapour, Hong Kong et Macao de la Chine.</w:t>
      </w:r>
    </w:p>
  </w:endnote>
  <w:endnote w:id="1">
    <w:p>
      <w:pPr>
        <w:pStyle w:val="3"/>
        <w:rPr>
          <w:rFonts w:hint="eastAsia" w:eastAsia="宋体"/>
          <w:sz w:val="24"/>
          <w:szCs w:val="24"/>
          <w:lang w:val="en-US" w:eastAsia="zh-CN"/>
        </w:rPr>
      </w:pPr>
      <w:r>
        <w:rPr>
          <w:rStyle w:val="10"/>
          <w:sz w:val="24"/>
          <w:szCs w:val="24"/>
        </w:rPr>
        <w:endnoteRef/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fr-CA"/>
        </w:rPr>
        <w:t xml:space="preserve">Les pays ou régions non visés </w:t>
      </w:r>
      <w:r>
        <w:rPr>
          <w:sz w:val="24"/>
          <w:szCs w:val="24"/>
        </w:rPr>
        <w:t>font référence 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fr-CA"/>
        </w:rPr>
        <w:t xml:space="preserve">tous les pays </w:t>
      </w:r>
      <w:r>
        <w:rPr>
          <w:rFonts w:hint="eastAsia"/>
          <w:sz w:val="24"/>
          <w:szCs w:val="24"/>
          <w:lang w:val="en-US" w:eastAsia="zh-CN"/>
        </w:rPr>
        <w:t>et</w:t>
      </w:r>
      <w:r>
        <w:rPr>
          <w:rFonts w:hint="eastAsia"/>
          <w:sz w:val="24"/>
          <w:szCs w:val="24"/>
          <w:lang w:val="fr-CA"/>
        </w:rPr>
        <w:t xml:space="preserve"> régions à l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fr-CA"/>
        </w:rPr>
        <w:t>exception des pays ou régions cités ci-dessus</w:t>
      </w:r>
      <w:r>
        <w:rPr>
          <w:rFonts w:hint="eastAsia"/>
          <w:sz w:val="24"/>
          <w:szCs w:val="24"/>
          <w:lang w:val="en-US" w:eastAsia="zh-CN"/>
        </w:rPr>
        <w:t>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endnotePr>
    <w:numFmt w:val="decimal"/>
    <w:endnote w:id="4"/>
    <w:endnote w:id="5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79"/>
    <w:rsid w:val="00014AFC"/>
    <w:rsid w:val="00036197"/>
    <w:rsid w:val="00045A50"/>
    <w:rsid w:val="000918BC"/>
    <w:rsid w:val="00185F6A"/>
    <w:rsid w:val="001956C6"/>
    <w:rsid w:val="00295E02"/>
    <w:rsid w:val="0034508A"/>
    <w:rsid w:val="00455049"/>
    <w:rsid w:val="0045625A"/>
    <w:rsid w:val="004F4EF6"/>
    <w:rsid w:val="0054361B"/>
    <w:rsid w:val="0060499A"/>
    <w:rsid w:val="00645DD4"/>
    <w:rsid w:val="006E7806"/>
    <w:rsid w:val="0083465F"/>
    <w:rsid w:val="00861C4D"/>
    <w:rsid w:val="008D6B97"/>
    <w:rsid w:val="00924384"/>
    <w:rsid w:val="009B2D5A"/>
    <w:rsid w:val="009B6B01"/>
    <w:rsid w:val="009C7422"/>
    <w:rsid w:val="00A31A93"/>
    <w:rsid w:val="00AC474E"/>
    <w:rsid w:val="00C6087B"/>
    <w:rsid w:val="00D137F0"/>
    <w:rsid w:val="00F05E70"/>
    <w:rsid w:val="244A320B"/>
    <w:rsid w:val="38CF704E"/>
    <w:rsid w:val="430541BC"/>
    <w:rsid w:val="49AD4732"/>
    <w:rsid w:val="65841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semiHidden="0" w:name="endnote reference"/>
    <w:lsdException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fr-FR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endnote text"/>
    <w:basedOn w:val="1"/>
    <w:link w:val="13"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unhideWhenUsed/>
    <w:uiPriority w:val="99"/>
    <w:rPr>
      <w:b/>
      <w:bCs/>
    </w:rPr>
  </w:style>
  <w:style w:type="character" w:styleId="10">
    <w:name w:val="endnote reference"/>
    <w:unhideWhenUsed/>
    <w:uiPriority w:val="99"/>
    <w:rPr>
      <w:vertAlign w:val="superscript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批注文字 字符"/>
    <w:link w:val="2"/>
    <w:semiHidden/>
    <w:uiPriority w:val="99"/>
    <w:rPr>
      <w:rFonts w:eastAsia="宋体"/>
      <w:kern w:val="2"/>
      <w:sz w:val="21"/>
      <w:szCs w:val="21"/>
      <w:lang w:val="fr-FR"/>
    </w:rPr>
  </w:style>
  <w:style w:type="character" w:customStyle="1" w:styleId="13">
    <w:name w:val="尾注文本 字符"/>
    <w:link w:val="3"/>
    <w:semiHidden/>
    <w:uiPriority w:val="99"/>
    <w:rPr>
      <w:rFonts w:eastAsia="宋体"/>
      <w:kern w:val="2"/>
      <w:sz w:val="21"/>
      <w:szCs w:val="21"/>
      <w:lang w:val="fr-FR"/>
    </w:rPr>
  </w:style>
  <w:style w:type="character" w:customStyle="1" w:styleId="14">
    <w:name w:val="批注框文本 字符"/>
    <w:link w:val="4"/>
    <w:semiHidden/>
    <w:uiPriority w:val="99"/>
    <w:rPr>
      <w:rFonts w:eastAsia="宋体"/>
      <w:kern w:val="2"/>
      <w:sz w:val="18"/>
      <w:szCs w:val="18"/>
      <w:lang w:val="fr-FR"/>
    </w:rPr>
  </w:style>
  <w:style w:type="character" w:customStyle="1" w:styleId="15">
    <w:name w:val="页脚 字符"/>
    <w:link w:val="5"/>
    <w:uiPriority w:val="99"/>
    <w:rPr>
      <w:rFonts w:eastAsia="宋体"/>
      <w:kern w:val="2"/>
      <w:sz w:val="18"/>
      <w:szCs w:val="18"/>
    </w:rPr>
  </w:style>
  <w:style w:type="character" w:customStyle="1" w:styleId="16">
    <w:name w:val="页眉 字符"/>
    <w:link w:val="6"/>
    <w:uiPriority w:val="99"/>
    <w:rPr>
      <w:rFonts w:eastAsia="宋体"/>
      <w:kern w:val="2"/>
      <w:sz w:val="18"/>
      <w:szCs w:val="18"/>
    </w:rPr>
  </w:style>
  <w:style w:type="character" w:customStyle="1" w:styleId="17">
    <w:name w:val="批注主题 字符"/>
    <w:link w:val="7"/>
    <w:semiHidden/>
    <w:uiPriority w:val="99"/>
    <w:rPr>
      <w:rFonts w:eastAsia="宋体"/>
      <w:b/>
      <w:bCs/>
      <w:kern w:val="2"/>
      <w:sz w:val="21"/>
      <w:szCs w:val="21"/>
      <w:lang w:val="fr-FR"/>
    </w:rPr>
  </w:style>
  <w:style w:type="paragraph" w:customStyle="1" w:styleId="18">
    <w:name w:val="列出段落1"/>
    <w:basedOn w:val="1"/>
    <w:uiPriority w:val="0"/>
    <w:pPr>
      <w:ind w:firstLine="200" w:firstLineChars="200"/>
    </w:pPr>
    <w:rPr>
      <w:rFonts w:ascii="Calibri" w:hAnsi="Calibri" w:cs="Calibri"/>
      <w:lang w:bidi="ar-SA"/>
    </w:rPr>
  </w:style>
  <w:style w:type="paragraph" w:customStyle="1" w:styleId="19">
    <w:name w:val="_Style 18"/>
    <w:semiHidden/>
    <w:uiPriority w:val="99"/>
    <w:rPr>
      <w:rFonts w:ascii="Times New Roman" w:hAnsi="Times New Roman" w:eastAsia="宋体" w:cs="Times New Roman"/>
      <w:kern w:val="2"/>
      <w:sz w:val="21"/>
      <w:szCs w:val="21"/>
      <w:lang w:val="fr-FR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274</Words>
  <Characters>1562</Characters>
  <Lines>13</Lines>
  <Paragraphs>3</Paragraphs>
  <TotalTime>1</TotalTime>
  <ScaleCrop>false</ScaleCrop>
  <LinksUpToDate>false</LinksUpToDate>
  <CharactersWithSpaces>1833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2021-03-31T07:56:00Z</dcterms:created>
  <dc:creator>liu_jiaqi</dc:creator>
  <cp:lastModifiedBy>CRIonline</cp:lastModifiedBy>
  <dcterms:modified xsi:type="dcterms:W3CDTF">2021-04-06T09:47:35Z</dcterms:modified>
  <dc:title>携带进境宠物（犬、猫）信息申报表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316A3A2FBBF5454C97E7D2B8AFBBCE96</vt:lpwstr>
  </property>
</Properties>
</file>