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宋体" w:cs="Times New Roman"/>
          <w:sz w:val="32"/>
          <w:szCs w:val="32"/>
          <w:lang w:val="fr-FR"/>
        </w:rPr>
      </w:pPr>
      <w:r>
        <w:rPr>
          <w:rFonts w:ascii="Times New Roman" w:hAnsi="Times New Roman" w:eastAsia="宋体" w:cs="Times New Roman"/>
          <w:sz w:val="32"/>
          <w:szCs w:val="32"/>
          <w:lang w:val="fr-FR"/>
        </w:rPr>
        <w:t>附件</w:t>
      </w:r>
    </w:p>
    <w:p>
      <w:pPr>
        <w:pStyle w:val="5"/>
        <w:spacing w:line="560" w:lineRule="exact"/>
        <w:rPr>
          <w:rFonts w:ascii="Times New Roman" w:hAnsi="Times New Roman" w:eastAsia="宋体" w:cs="Times New Roman"/>
          <w:b/>
          <w:bCs/>
          <w:sz w:val="32"/>
          <w:szCs w:val="32"/>
          <w:lang w:val="fr-FR"/>
        </w:rPr>
      </w:pPr>
      <w:r>
        <w:rPr>
          <w:rFonts w:ascii="Times New Roman" w:hAnsi="Times New Roman" w:eastAsia="宋体" w:cs="Times New Roman"/>
          <w:sz w:val="32"/>
          <w:szCs w:val="32"/>
          <w:lang w:val="fr-FR"/>
        </w:rPr>
        <w:t>Annexe</w:t>
      </w:r>
    </w:p>
    <w:p>
      <w:pPr>
        <w:spacing w:line="560" w:lineRule="exact"/>
        <w:jc w:val="center"/>
        <w:rPr>
          <w:rFonts w:ascii="Times New Roman" w:hAnsi="Times New Roman" w:eastAsia="宋体" w:cs="Times New Roman"/>
          <w:b/>
          <w:bCs/>
          <w:sz w:val="32"/>
          <w:szCs w:val="32"/>
          <w:lang w:val="fr-FR"/>
        </w:rPr>
      </w:pPr>
    </w:p>
    <w:p>
      <w:pPr>
        <w:spacing w:line="560" w:lineRule="exact"/>
        <w:jc w:val="center"/>
        <w:rPr>
          <w:rFonts w:ascii="Times New Roman" w:hAnsi="Times New Roman" w:eastAsia="宋体" w:cs="Times New Roman"/>
          <w:sz w:val="44"/>
          <w:szCs w:val="44"/>
          <w:lang w:val="fr-FR"/>
        </w:rPr>
      </w:pPr>
      <w:r>
        <w:rPr>
          <w:rFonts w:ascii="Times New Roman" w:hAnsi="Times New Roman" w:eastAsia="宋体" w:cs="Times New Roman"/>
          <w:sz w:val="44"/>
          <w:szCs w:val="44"/>
          <w:lang w:val="fr-FR"/>
        </w:rPr>
        <w:t>国家植物园购票流程指引</w:t>
      </w:r>
    </w:p>
    <w:p>
      <w:pPr>
        <w:spacing w:line="560" w:lineRule="exact"/>
        <w:jc w:val="center"/>
        <w:rPr>
          <w:rFonts w:ascii="Times New Roman" w:hAnsi="Times New Roman" w:eastAsia="宋体" w:cs="Times New Roman"/>
          <w:sz w:val="44"/>
          <w:szCs w:val="44"/>
          <w:lang w:val="fr-FR"/>
        </w:rPr>
      </w:pPr>
      <w:r>
        <w:rPr>
          <w:rFonts w:ascii="Times New Roman" w:hAnsi="Times New Roman" w:eastAsia="宋体" w:cs="Times New Roman"/>
          <w:sz w:val="44"/>
          <w:szCs w:val="44"/>
          <w:lang w:val="fr-FR"/>
        </w:rPr>
        <w:t>Guide pour acheter des billets du Jardin botanique national de Chine</w:t>
      </w:r>
    </w:p>
    <w:p>
      <w:pPr>
        <w:jc w:val="center"/>
        <w:rPr>
          <w:rFonts w:ascii="Times New Roman" w:hAnsi="Times New Roman" w:eastAsia="宋体" w:cs="Times New Roman"/>
          <w:sz w:val="24"/>
          <w:lang w:val="fr-FR"/>
        </w:rPr>
      </w:pPr>
    </w:p>
    <w:p>
      <w:pPr>
        <w:rPr>
          <w:rFonts w:ascii="Times New Roman" w:hAnsi="Times New Roman" w:eastAsia="宋体" w:cs="Times New Roman"/>
          <w:lang w:val="fr-FR"/>
        </w:rPr>
      </w:pPr>
      <w:r>
        <w:rPr>
          <w:rFonts w:ascii="Times New Roman" w:hAnsi="Times New Roman" w:eastAsia="宋体" w:cs="Times New Roman"/>
        </w:rPr>
        <mc:AlternateContent>
          <mc:Choice Requires="wps">
            <w:drawing>
              <wp:anchor distT="0" distB="0" distL="114300" distR="114300" simplePos="0" relativeHeight="251659264" behindDoc="0" locked="0" layoutInCell="1" allowOverlap="1">
                <wp:simplePos x="0" y="0"/>
                <wp:positionH relativeFrom="column">
                  <wp:posOffset>-116840</wp:posOffset>
                </wp:positionH>
                <wp:positionV relativeFrom="paragraph">
                  <wp:posOffset>93345</wp:posOffset>
                </wp:positionV>
                <wp:extent cx="5462270" cy="561975"/>
                <wp:effectExtent l="6350" t="6350" r="17780" b="22225"/>
                <wp:wrapNone/>
                <wp:docPr id="15" name="圆角矩形 15"/>
                <wp:cNvGraphicFramePr/>
                <a:graphic xmlns:a="http://schemas.openxmlformats.org/drawingml/2006/main">
                  <a:graphicData uri="http://schemas.microsoft.com/office/word/2010/wordprocessingShape">
                    <wps:wsp>
                      <wps:cNvSpPr/>
                      <wps:spPr>
                        <a:xfrm>
                          <a:off x="0" y="0"/>
                          <a:ext cx="5462546" cy="561975"/>
                        </a:xfrm>
                        <a:prstGeom prst="roundRect">
                          <a:avLst/>
                        </a:prstGeom>
                        <a:noFill/>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9.2pt;margin-top:7.35pt;height:44.25pt;width:430.1pt;z-index:251659264;v-text-anchor:middle;mso-width-relative:page;mso-height-relative:page;" filled="f" stroked="t" coordsize="21600,21600" arcsize="0.166666666666667" o:gfxdata="UEsDBAoAAAAAAIdO4kAAAAAAAAAAAAAAAAAEAAAAZHJzL1BLAwQUAAAACACHTuJAeHxjvdcAAAAK&#10;AQAADwAAAGRycy9kb3ducmV2LnhtbE2PwU7DMBBE70j8g7VI3Fo7JSpRiNNDJQ6cUAuVOG7jJYka&#10;26ntNunfs5zguDNPszPVZraDuFKIvXcasqUCQa7xpneths+P10UBIiZ0BgfvSMONImzq+7sKS+Mn&#10;t6PrPrWCQ1wsUUOX0lhKGZuOLMalH8mx9+2DxcRnaKUJOHG4HeRKqbW02Dv+0OFI246a0/5iNXzJ&#10;eD6k6X13zm6nN7WdUQVaa/34kKkXEInm9AfDb32uDjV3OvqLM1EMGhZZkTPKRv4MgoEiz3jLkQX1&#10;tAJZV/L/hPoHUEsDBBQAAAAIAIdO4kBsJnmjjAIAAPoEAAAOAAAAZHJzL2Uyb0RvYy54bWytVM1u&#10;EzEQviPxDpbvdJMoadqomypqKEIqtKIgzo7Xm7XkP2znpzwAD9AzEhIXxEPwOBU8Bp+927QUDj1w&#10;yGbGM/5m5psZHx1vtSJr4YO0pqT9vR4lwnBbSbMs6bu3p88OKAmRmYopa0RJr0Sgx9OnT442biIG&#10;trGqEp4AxITJxpW0idFNiiLwRmgW9qwTBsbaes0iVL8sKs82QNeqGPR6+8XG+sp5y0UIOJ23Rtoh&#10;+scA2rqWXMwtX2lhYovqhWIRJYVGukCnOdu6Fjye13UQkaiSotKYvwgCeZG+xfSITZaeuUbyLgX2&#10;mBQe1KSZNAi6g5qzyMjKy7+gtOTeBlvHPW510RaSGUEV/d4Dbi4b5kSuBVQHtyM9/D9Y/np94Yms&#10;MAkjSgzT6PjN50+/vl3//PL95sdXgmNwtHFhAtdLd+E7LUBMBW9rr9M/SiHbzOvVjlexjYTjcDTc&#10;H+BHCYdttN8/HGfQ4u628yG+EFaTJJTU25Wp3qB5mVO2PgsRYeF/65ciGnsqlcoNVIZsUMFg3ENf&#10;OcNU1pgGiNqhsmCWlDC1xLjz6DNksEpW6XoCCn65OFGerBmGZPB8NJz1s5Na6Ve2ao/Hox6w2yQ6&#10;/5zQH0ApuzkLTXslm9oB0zJiZ5TUJT0Azg5JGYAkbls2k7Sw1RU64m07qsHxUwnYMxbiBfOYTVSI&#10;7Y3n+NTKomzbSZQ01n/813nyx8jASskGsw5KPqyYF5SolwbDdNgfDtNyZGU4Gg+g+PuWxX2LWekT&#10;C6b6eCccz2Lyj+pWrL3V77HksxQVJmY4Yrfkd8pJbHcQzwQXs1l2w0I4Fs/MpeMJvG3xbBVtLXP3&#10;79jpSMNK5B5065t27r6eve6er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eHxjvdcAAAAKAQAA&#10;DwAAAAAAAAABACAAAAAiAAAAZHJzL2Rvd25yZXYueG1sUEsBAhQAFAAAAAgAh07iQGwmeaOMAgAA&#10;+gQAAA4AAAAAAAAAAQAgAAAAJgEAAGRycy9lMm9Eb2MueG1sUEsFBgAAAAAGAAYAWQEAACQGAAAA&#10;AA==&#10;">
                <v:fill on="f" focussize="0,0"/>
                <v:stroke weight="1pt" color="#2E54A1 [2404]" miterlimit="8" joinstyle="miter"/>
                <v:imagedata o:title=""/>
                <o:lock v:ext="edit" aspectratio="f"/>
              </v:roundrect>
            </w:pict>
          </mc:Fallback>
        </mc:AlternateContent>
      </w:r>
    </w:p>
    <w:p>
      <w:pPr>
        <w:jc w:val="left"/>
        <w:rPr>
          <w:rFonts w:ascii="Times New Roman" w:hAnsi="Times New Roman" w:eastAsia="宋体" w:cs="Times New Roman"/>
          <w:sz w:val="24"/>
          <w:szCs w:val="32"/>
          <w:lang w:val="fr-FR"/>
        </w:rPr>
      </w:pPr>
      <w:r>
        <w:rPr>
          <w:rFonts w:ascii="Times New Roman" w:hAnsi="Times New Roman" w:eastAsia="宋体" w:cs="Times New Roman"/>
          <w:sz w:val="24"/>
          <w:szCs w:val="32"/>
          <w:lang w:val="fr-FR"/>
        </w:rPr>
        <w:t>Step 1 进入国家植物园购票平台</w:t>
      </w:r>
    </w:p>
    <w:p>
      <w:pPr>
        <w:jc w:val="left"/>
        <w:rPr>
          <w:rFonts w:ascii="Times New Roman" w:hAnsi="Times New Roman" w:eastAsia="宋体" w:cs="Times New Roman"/>
          <w:sz w:val="24"/>
          <w:szCs w:val="32"/>
          <w:lang w:val="fr-FR"/>
        </w:rPr>
      </w:pPr>
      <w:r>
        <w:rPr>
          <w:rFonts w:ascii="Times New Roman" w:hAnsi="Times New Roman" w:eastAsia="宋体" w:cs="Times New Roman"/>
          <w:sz w:val="24"/>
          <w:szCs w:val="32"/>
          <w:lang w:val="fr-FR"/>
        </w:rPr>
        <w:t>Étape 1 Accédez à la plateforme de billetterie du Jardin botanique national de Chine</w:t>
      </w:r>
    </w:p>
    <w:p>
      <w:pPr>
        <w:jc w:val="left"/>
        <w:rPr>
          <w:rFonts w:ascii="Times New Roman" w:hAnsi="Times New Roman" w:eastAsia="宋体" w:cs="Times New Roman"/>
          <w:sz w:val="24"/>
          <w:szCs w:val="32"/>
          <w:lang w:val="fr-FR"/>
        </w:rPr>
      </w:pPr>
    </w:p>
    <w:p>
      <w:pPr>
        <w:rPr>
          <w:rFonts w:ascii="Times New Roman" w:hAnsi="Times New Roman" w:eastAsia="宋体" w:cs="Times New Roman"/>
          <w:lang w:val="fr-FR"/>
        </w:rPr>
      </w:pPr>
      <w:r>
        <w:rPr>
          <w:rFonts w:ascii="Times New Roman" w:hAnsi="Times New Roman" w:eastAsia="宋体" w:cs="Times New Roman"/>
          <w:lang w:val="fr-FR"/>
        </w:rPr>
        <w:t>方式一：搜索关注</w:t>
      </w:r>
      <w:r>
        <w:rPr>
          <w:rFonts w:ascii="宋体" w:hAnsi="宋体" w:eastAsia="宋体" w:cs="Times New Roman"/>
          <w:b/>
          <w:bCs/>
          <w:lang w:val="fr-FR"/>
        </w:rPr>
        <w:t>“</w:t>
      </w:r>
      <w:r>
        <w:rPr>
          <w:rFonts w:ascii="Times New Roman" w:hAnsi="Times New Roman" w:eastAsia="宋体" w:cs="Times New Roman"/>
          <w:b/>
          <w:bCs/>
          <w:lang w:val="fr-FR"/>
        </w:rPr>
        <w:t>国家植物园</w:t>
      </w:r>
      <w:r>
        <w:rPr>
          <w:rFonts w:ascii="宋体" w:hAnsi="宋体" w:eastAsia="宋体" w:cs="Times New Roman"/>
          <w:b/>
          <w:bCs/>
          <w:lang w:val="fr-FR"/>
        </w:rPr>
        <w:t>”</w:t>
      </w:r>
      <w:r>
        <w:rPr>
          <w:rFonts w:ascii="Times New Roman" w:hAnsi="Times New Roman" w:eastAsia="宋体" w:cs="Times New Roman"/>
          <w:b/>
          <w:bCs/>
          <w:lang w:val="fr-FR"/>
        </w:rPr>
        <w:t>微信公众号</w:t>
      </w:r>
      <w:r>
        <w:rPr>
          <w:rFonts w:ascii="Times New Roman" w:hAnsi="Times New Roman" w:eastAsia="宋体" w:cs="Times New Roman"/>
          <w:lang w:val="fr-FR"/>
        </w:rPr>
        <w:t>，点击线上购票--公众号购票或在</w:t>
      </w:r>
      <w:r>
        <w:rPr>
          <w:rFonts w:ascii="宋体" w:hAnsi="宋体" w:eastAsia="宋体" w:cs="Times New Roman"/>
          <w:b/>
          <w:bCs/>
          <w:lang w:val="fr-FR"/>
        </w:rPr>
        <w:t>“</w:t>
      </w:r>
      <w:r>
        <w:rPr>
          <w:rFonts w:ascii="Times New Roman" w:hAnsi="Times New Roman" w:eastAsia="宋体" w:cs="Times New Roman"/>
          <w:b/>
          <w:bCs/>
          <w:lang w:val="fr-FR"/>
        </w:rPr>
        <w:t>畅游公园</w:t>
      </w:r>
      <w:r>
        <w:rPr>
          <w:rFonts w:ascii="宋体" w:hAnsi="宋体" w:eastAsia="宋体" w:cs="Times New Roman"/>
          <w:b/>
          <w:bCs/>
          <w:lang w:val="fr-FR"/>
        </w:rPr>
        <w:t>”</w:t>
      </w:r>
      <w:r>
        <w:rPr>
          <w:rFonts w:ascii="Times New Roman" w:hAnsi="Times New Roman" w:eastAsia="宋体" w:cs="Times New Roman"/>
          <w:b/>
          <w:bCs/>
          <w:lang w:val="fr-FR"/>
        </w:rPr>
        <w:t>微信公众号</w:t>
      </w:r>
      <w:r>
        <w:rPr>
          <w:rFonts w:ascii="Times New Roman" w:hAnsi="Times New Roman" w:eastAsia="宋体" w:cs="Times New Roman"/>
          <w:lang w:val="fr-FR"/>
        </w:rPr>
        <w:t>中，点击预约购票--国家植物园</w:t>
      </w:r>
    </w:p>
    <w:p>
      <w:pPr>
        <w:rPr>
          <w:rFonts w:ascii="Times New Roman" w:hAnsi="Times New Roman" w:eastAsia="宋体" w:cs="Times New Roman"/>
          <w:color w:val="000000"/>
          <w:szCs w:val="21"/>
          <w:u w:color="000000"/>
          <w:lang w:val="fr-FR"/>
        </w:rPr>
      </w:pPr>
      <w:r>
        <w:rPr>
          <w:rFonts w:ascii="Times New Roman" w:hAnsi="Times New Roman" w:eastAsia="宋体" w:cs="Times New Roman"/>
          <w:color w:val="000000"/>
          <w:szCs w:val="21"/>
          <w:u w:color="000000"/>
          <w:lang w:val="fr-FR"/>
        </w:rPr>
        <w:t xml:space="preserve">Méthode I : Recherchez et suivez le </w:t>
      </w:r>
      <w:r>
        <w:rPr>
          <w:rFonts w:ascii="Times New Roman" w:hAnsi="Times New Roman" w:eastAsia="宋体" w:cs="Times New Roman"/>
          <w:b/>
          <w:bCs/>
          <w:color w:val="000000"/>
          <w:szCs w:val="21"/>
          <w:u w:color="000000"/>
          <w:lang w:val="fr-FR"/>
        </w:rPr>
        <w:t xml:space="preserve">compte officiel WeChat « Jardin botanique national de Chine </w:t>
      </w:r>
      <w:r>
        <w:rPr>
          <w:rFonts w:hint="eastAsia" w:ascii="Times New Roman" w:hAnsi="Times New Roman" w:eastAsia="宋体" w:cs="Times New Roman"/>
          <w:b/>
          <w:bCs/>
          <w:color w:val="000000"/>
          <w:szCs w:val="21"/>
          <w:u w:color="000000"/>
          <w:lang w:val="fr-FR" w:eastAsia="zh-CN"/>
        </w:rPr>
        <w:t>（</w:t>
      </w:r>
      <w:r>
        <w:rPr>
          <w:rFonts w:ascii="Times New Roman" w:hAnsi="Times New Roman" w:eastAsia="宋体" w:cs="Times New Roman"/>
          <w:b/>
          <w:bCs/>
          <w:lang w:val="fr-FR"/>
        </w:rPr>
        <w:t>国家植物园</w:t>
      </w:r>
      <w:r>
        <w:rPr>
          <w:rFonts w:hint="eastAsia" w:ascii="Times New Roman" w:hAnsi="Times New Roman" w:eastAsia="宋体" w:cs="Times New Roman"/>
          <w:b/>
          <w:bCs/>
          <w:lang w:val="fr-FR" w:eastAsia="zh-CN"/>
        </w:rPr>
        <w:t>）</w:t>
      </w:r>
      <w:r>
        <w:rPr>
          <w:rFonts w:ascii="Times New Roman" w:hAnsi="Times New Roman" w:eastAsia="宋体" w:cs="Times New Roman"/>
          <w:b/>
          <w:bCs/>
          <w:color w:val="000000"/>
          <w:szCs w:val="21"/>
          <w:u w:color="000000"/>
          <w:lang w:val="fr-FR"/>
        </w:rPr>
        <w:t>»</w:t>
      </w:r>
      <w:r>
        <w:rPr>
          <w:rFonts w:ascii="Times New Roman" w:hAnsi="Times New Roman" w:eastAsia="宋体" w:cs="Times New Roman"/>
          <w:color w:val="000000"/>
          <w:szCs w:val="21"/>
          <w:u w:color="000000"/>
          <w:lang w:val="fr-FR"/>
        </w:rPr>
        <w:t xml:space="preserve">, cliquez sur « Billetterie en ligne - Billetterie du compte officiel WeChat » ou accédez au </w:t>
      </w:r>
      <w:r>
        <w:rPr>
          <w:rFonts w:ascii="Times New Roman" w:hAnsi="Times New Roman" w:eastAsia="宋体" w:cs="Times New Roman"/>
          <w:b/>
          <w:bCs/>
          <w:color w:val="000000"/>
          <w:szCs w:val="21"/>
          <w:u w:color="000000"/>
          <w:lang w:val="fr-FR"/>
        </w:rPr>
        <w:t xml:space="preserve">compte officiel WeChat « </w:t>
      </w:r>
      <w:r>
        <w:rPr>
          <w:rFonts w:hint="eastAsia" w:ascii="Times New Roman" w:hAnsi="Times New Roman" w:eastAsia="宋体" w:cs="Times New Roman"/>
          <w:b/>
          <w:bCs/>
          <w:color w:val="000000"/>
          <w:szCs w:val="21"/>
          <w:u w:color="000000"/>
          <w:lang w:val="fr-FR" w:eastAsia="zh-CN"/>
        </w:rPr>
        <w:t xml:space="preserve">Visiter avec joie les parcs (畅游公园) </w:t>
      </w:r>
      <w:r>
        <w:rPr>
          <w:rFonts w:ascii="Times New Roman" w:hAnsi="Times New Roman" w:eastAsia="宋体" w:cs="Times New Roman"/>
          <w:b/>
          <w:bCs/>
          <w:color w:val="000000"/>
          <w:szCs w:val="21"/>
          <w:u w:color="000000"/>
          <w:lang w:val="fr-FR"/>
        </w:rPr>
        <w:t xml:space="preserve"> »</w:t>
      </w:r>
      <w:r>
        <w:rPr>
          <w:rFonts w:ascii="Times New Roman" w:hAnsi="Times New Roman" w:eastAsia="宋体" w:cs="Times New Roman"/>
          <w:color w:val="000000"/>
          <w:szCs w:val="21"/>
          <w:u w:color="000000"/>
          <w:lang w:val="fr-FR"/>
        </w:rPr>
        <w:t xml:space="preserve"> et cliquez sur « Réserver et acheter des billets - Jardin botanique national de Chine »</w:t>
      </w:r>
    </w:p>
    <w:p>
      <w:pPr>
        <w:rPr>
          <w:rFonts w:ascii="Times New Roman" w:hAnsi="Times New Roman" w:eastAsia="宋体" w:cs="Times New Roman"/>
          <w:lang w:val="fr-FR"/>
        </w:rPr>
      </w:pPr>
    </w:p>
    <w:p>
      <w:pPr>
        <w:rPr>
          <w:rFonts w:ascii="Times New Roman" w:hAnsi="Times New Roman" w:eastAsia="宋体" w:cs="Times New Roman"/>
          <w:lang w:val="fr-FR"/>
        </w:rPr>
      </w:pPr>
      <w:r>
        <w:rPr>
          <w:rFonts w:ascii="Times New Roman" w:hAnsi="Times New Roman" w:eastAsia="宋体" w:cs="Times New Roman"/>
          <w:lang w:val="fr-FR"/>
        </w:rPr>
        <w:t>方式二：通过微信搜索</w:t>
      </w:r>
      <w:r>
        <w:rPr>
          <w:rFonts w:ascii="Times New Roman" w:hAnsi="Times New Roman" w:eastAsia="宋体" w:cs="Times New Roman"/>
          <w:b/>
          <w:bCs/>
          <w:lang w:val="fr-FR"/>
        </w:rPr>
        <w:t>国家植物园购票平台小程序</w:t>
      </w:r>
      <w:r>
        <w:rPr>
          <w:rFonts w:ascii="Times New Roman" w:hAnsi="Times New Roman" w:eastAsia="宋体" w:cs="Times New Roman"/>
          <w:lang w:val="fr-FR"/>
        </w:rPr>
        <w:t>，点击购票</w:t>
      </w:r>
    </w:p>
    <w:p>
      <w:pPr>
        <w:rPr>
          <w:rFonts w:ascii="Times New Roman" w:hAnsi="Times New Roman" w:eastAsia="宋体" w:cs="Times New Roman"/>
          <w:color w:val="000000"/>
          <w:szCs w:val="21"/>
          <w:u w:color="000000"/>
          <w:lang w:val="fr-FR"/>
        </w:rPr>
      </w:pPr>
      <w:r>
        <w:rPr>
          <w:rFonts w:ascii="Times New Roman" w:hAnsi="Times New Roman" w:eastAsia="宋体" w:cs="Times New Roman"/>
          <w:color w:val="000000"/>
          <w:szCs w:val="21"/>
          <w:u w:color="000000"/>
          <w:lang w:val="fr-FR"/>
        </w:rPr>
        <w:t xml:space="preserve">Méthode II : Recherchez le </w:t>
      </w:r>
      <w:r>
        <w:rPr>
          <w:rFonts w:ascii="Times New Roman" w:hAnsi="Times New Roman" w:eastAsia="宋体" w:cs="Times New Roman"/>
          <w:b/>
          <w:bCs/>
          <w:color w:val="000000"/>
          <w:szCs w:val="21"/>
          <w:u w:color="000000"/>
          <w:lang w:val="fr-FR"/>
        </w:rPr>
        <w:t>mini-programme de la plateforme de billetterie du Jardin botanique national de Chine</w:t>
      </w:r>
      <w:r>
        <w:rPr>
          <w:rFonts w:ascii="Times New Roman" w:hAnsi="Times New Roman" w:eastAsia="宋体" w:cs="Times New Roman"/>
          <w:color w:val="000000"/>
          <w:szCs w:val="21"/>
          <w:u w:color="000000"/>
          <w:lang w:val="fr-FR"/>
        </w:rPr>
        <w:t xml:space="preserve"> via WeChat et cliquez pour acheter des billets</w:t>
      </w:r>
    </w:p>
    <w:p>
      <w:pPr>
        <w:rPr>
          <w:rFonts w:ascii="Times New Roman" w:hAnsi="Times New Roman" w:eastAsia="宋体" w:cs="Times New Roman"/>
          <w:lang w:val="fr-FR"/>
        </w:rPr>
      </w:pPr>
      <w:bookmarkStart w:id="0" w:name="_GoBack"/>
      <w:r>
        <w:rPr>
          <w:rFonts w:ascii="Times New Roman" w:hAnsi="Times New Roman" w:eastAsia="宋体" w:cs="Times New Roman"/>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156210</wp:posOffset>
                </wp:positionV>
                <wp:extent cx="5509895" cy="1190625"/>
                <wp:effectExtent l="6350" t="6350" r="8255" b="22225"/>
                <wp:wrapNone/>
                <wp:docPr id="48" name="圆角矩形 48"/>
                <wp:cNvGraphicFramePr/>
                <a:graphic xmlns:a="http://schemas.openxmlformats.org/drawingml/2006/main">
                  <a:graphicData uri="http://schemas.microsoft.com/office/word/2010/wordprocessingShape">
                    <wps:wsp>
                      <wps:cNvSpPr/>
                      <wps:spPr>
                        <a:xfrm>
                          <a:off x="0" y="0"/>
                          <a:ext cx="5509895" cy="1190625"/>
                        </a:xfrm>
                        <a:prstGeom prst="roundRect">
                          <a:avLst/>
                        </a:prstGeom>
                        <a:noFill/>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6.75pt;margin-top:12.3pt;height:93.75pt;width:433.85pt;z-index:251660288;v-text-anchor:middle;mso-width-relative:page;mso-height-relative:page;" filled="f" stroked="t" coordsize="21600,21600" arcsize="0.166666666666667" o:gfxdata="UEsDBAoAAAAAAIdO4kAAAAAAAAAAAAAAAAAEAAAAZHJzL1BLAwQUAAAACACHTuJAYfo049gAAAAK&#10;AQAADwAAAGRycy9kb3ducmV2LnhtbE2PwU7DMAyG70i8Q2QkbluSslVTabrDJA6c0AZIHL3WtNWa&#10;pEuytXt7zAmOtj/9/v5yO9tBXCnE3jsDeqlAkKt907vWwMf7y2IDIiZ0DQ7ekYEbRdhW93clFo2f&#10;3J6uh9QKDnGxQANdSmMhZaw7shiXfiTHt28fLCYeQyubgBOH20FmSuXSYu/4Q4cj7TqqT4eLNfAl&#10;4/kzTW/7s76dXtVuRhUoN+bxQatnEInm9AfDrz6rQ8VOR39xTRSDgYV+WjNqIFvlIBjYrFcZiCMv&#10;dKZBVqX8X6H6AVBLAwQUAAAACACHTuJAieT6GI8CAAD7BAAADgAAAGRycy9lMm9Eb2MueG1srVTN&#10;bhMxEL4j8Q6W73Q3UUKbqJsqaihCKrSiIM6O15u15D9sJ2l5AB6AMxISF8RD8DgVPAafvdu0FA49&#10;cNmd8Yw/+/tmxodHl1qRjfBBWlPRwV5JiTDc1tKsKvr2zcmTA0pCZKZmyhpR0SsR6NHs8aPDrZuK&#10;oW2tqoUnADFhunUVbWN006IIvBWahT3rhEGwsV6zCNevitqzLdC1KoZl+bTYWl87b7kIAauLLkh7&#10;RP8QQNs0kouF5WstTOxQvVAsglJopQt0lm/bNILHs6YJIhJVUTCN+YtDYC/Tt5gdsunKM9dK3l+B&#10;PeQK9zhpJg0O3UEtWGRk7eVfUFpyb4Nt4h63uuiIZEXAYlDe0+aiZU5kLpA6uJ3o4f/B8lebc09k&#10;XdER6m6YRsWvP3/89e3Tzy/fr398JViGRlsXpki9cOe+9wLMRPiy8Tr9QYVcZl2vdrqKy0g4Fsfj&#10;cnIwGVPCERsMJuXT4TihFrfbnQ/xubCaJKOi3q5N/RrVy6KyzWmIXf5NXjrS2BOpFNbZVBmyBfRw&#10;v0RhOUNbNmgHmNqBWjArSphaod959BkyWCXrtD3tDn61PFaebBi6ZPhsPJoPcpJa65e27pb3xyWw&#10;u0v0+ZnAH0DpdgsW2m5LDqUtbKplxNAoqSt6AJwdkjIASeJ2ciZraesrlMTbrleD4ycSsKcsxHPm&#10;0ZxgiPGNZ/g0yoK27S1KWus//Gs95aNnEKVki2aHJO/XzAtK1AuDbpoMRqM0HdkZjfeHcPzdyPJu&#10;xKz1sYVSAzwUjmcz5Ud1Yzbe6neY8nk6FSFmOM7uxO+d49gNId4JLubznIaJcCyemgvHE3hX4vk6&#10;2kbm6t+q04uGmcg16Oc3Dd1dP2fdvlm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GH6NOPYAAAA&#10;CgEAAA8AAAAAAAAAAQAgAAAAIgAAAGRycy9kb3ducmV2LnhtbFBLAQIUABQAAAAIAIdO4kCJ5PoY&#10;jwIAAPsEAAAOAAAAAAAAAAEAIAAAACcBAABkcnMvZTJvRG9jLnhtbFBLBQYAAAAABgAGAFkBAAAo&#10;BgAAAAA=&#10;">
                <v:fill on="f" focussize="0,0"/>
                <v:stroke weight="1pt" color="#2E54A1 [2404]" miterlimit="8" joinstyle="miter"/>
                <v:imagedata o:title=""/>
                <o:lock v:ext="edit" aspectratio="f"/>
              </v:roundrect>
            </w:pict>
          </mc:Fallback>
        </mc:AlternateContent>
      </w:r>
      <w:bookmarkEnd w:id="0"/>
    </w:p>
    <w:p>
      <w:pPr>
        <w:jc w:val="left"/>
        <w:rPr>
          <w:rFonts w:ascii="Times New Roman" w:hAnsi="Times New Roman" w:eastAsia="宋体" w:cs="Times New Roman"/>
          <w:sz w:val="24"/>
          <w:szCs w:val="32"/>
          <w:lang w:val="fr-FR"/>
        </w:rPr>
      </w:pPr>
      <w:r>
        <w:rPr>
          <w:rFonts w:ascii="Times New Roman" w:hAnsi="Times New Roman" w:eastAsia="宋体" w:cs="Times New Roman"/>
          <w:sz w:val="24"/>
          <w:szCs w:val="32"/>
          <w:lang w:val="fr-FR"/>
        </w:rPr>
        <w:t>Step2 切换英语版，选择国家植物园或国家植物园北园购票入口，仔细阅读温馨提示内容后，点击开始购票</w:t>
      </w:r>
    </w:p>
    <w:p>
      <w:pPr>
        <w:jc w:val="left"/>
        <w:rPr>
          <w:rFonts w:ascii="Times New Roman" w:hAnsi="Times New Roman" w:eastAsia="宋体" w:cs="Times New Roman"/>
          <w:sz w:val="24"/>
          <w:szCs w:val="32"/>
          <w:lang w:val="fr-FR"/>
        </w:rPr>
      </w:pPr>
      <w:r>
        <w:rPr>
          <w:rFonts w:ascii="Times New Roman" w:hAnsi="Times New Roman" w:eastAsia="宋体" w:cs="Times New Roman"/>
          <w:sz w:val="24"/>
          <w:lang w:val="fr-FR"/>
        </w:rPr>
        <w:t>Étape 2 Basculez vers la version anglaise, sélectionnez l'option d'achat de billets pour le Jardin botanique national de Chine ou le Jardin nord du Jardin botanique national de Chine, lisez attentivement les conseils et cliquez pour acheter des billets</w:t>
      </w:r>
    </w:p>
    <w:p>
      <w:pPr>
        <w:spacing w:line="360" w:lineRule="auto"/>
        <w:rPr>
          <w:rFonts w:ascii="Times New Roman" w:hAnsi="Times New Roman" w:eastAsia="宋体" w:cs="Times New Roman"/>
          <w:lang w:val="fr-FR"/>
        </w:rPr>
      </w:pPr>
      <w:r>
        <w:rPr>
          <w:rFonts w:ascii="Times New Roman" w:hAnsi="Times New Roman" w:eastAsia="宋体" w:cs="Times New Roman"/>
        </w:rPr>
        <w:drawing>
          <wp:inline distT="0" distB="0" distL="114300" distR="114300">
            <wp:extent cx="2270125" cy="4456430"/>
            <wp:effectExtent l="0" t="0" r="15875" b="1270"/>
            <wp:docPr id="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pic:cNvPicPr>
                      <a:picLocks noChangeAspect="1"/>
                    </pic:cNvPicPr>
                  </pic:nvPicPr>
                  <pic:blipFill>
                    <a:blip r:embed="rId4"/>
                    <a:stretch>
                      <a:fillRect/>
                    </a:stretch>
                  </pic:blipFill>
                  <pic:spPr>
                    <a:xfrm>
                      <a:off x="0" y="0"/>
                      <a:ext cx="2270125" cy="4456430"/>
                    </a:xfrm>
                    <a:prstGeom prst="rect">
                      <a:avLst/>
                    </a:prstGeom>
                    <a:noFill/>
                    <a:ln>
                      <a:noFill/>
                    </a:ln>
                  </pic:spPr>
                </pic:pic>
              </a:graphicData>
            </a:graphic>
          </wp:inline>
        </w:drawing>
      </w:r>
    </w:p>
    <w:p>
      <w:pPr>
        <w:spacing w:line="360" w:lineRule="auto"/>
        <w:rPr>
          <w:rFonts w:ascii="Times New Roman" w:hAnsi="Times New Roman" w:eastAsia="宋体" w:cs="Times New Roman"/>
          <w:lang w:val="fr-FR"/>
        </w:rPr>
      </w:pPr>
    </w:p>
    <w:p>
      <w:pPr>
        <w:spacing w:line="360" w:lineRule="auto"/>
        <w:rPr>
          <w:rFonts w:ascii="Times New Roman" w:hAnsi="Times New Roman" w:eastAsia="宋体" w:cs="Times New Roman"/>
          <w:lang w:val="fr-FR"/>
        </w:rPr>
      </w:pPr>
    </w:p>
    <w:p>
      <w:pPr>
        <w:spacing w:line="360" w:lineRule="auto"/>
        <w:rPr>
          <w:rFonts w:ascii="Times New Roman" w:hAnsi="Times New Roman" w:eastAsia="宋体" w:cs="Times New Roman"/>
          <w:lang w:val="fr-FR"/>
        </w:rPr>
      </w:pPr>
    </w:p>
    <w:p>
      <w:pPr>
        <w:spacing w:line="360" w:lineRule="auto"/>
        <w:rPr>
          <w:rFonts w:ascii="Times New Roman" w:hAnsi="Times New Roman" w:eastAsia="宋体" w:cs="Times New Roman"/>
          <w:lang w:val="fr-FR"/>
        </w:rPr>
      </w:pPr>
      <w:r>
        <w:rPr>
          <w:rFonts w:ascii="Times New Roman" w:hAnsi="Times New Roman" w:eastAsia="宋体" w:cs="Times New Roman"/>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285750</wp:posOffset>
                </wp:positionV>
                <wp:extent cx="5509895" cy="1276350"/>
                <wp:effectExtent l="6350" t="6350" r="8255" b="12700"/>
                <wp:wrapNone/>
                <wp:docPr id="49" name="圆角矩形 49"/>
                <wp:cNvGraphicFramePr/>
                <a:graphic xmlns:a="http://schemas.openxmlformats.org/drawingml/2006/main">
                  <a:graphicData uri="http://schemas.microsoft.com/office/word/2010/wordprocessingShape">
                    <wps:wsp>
                      <wps:cNvSpPr/>
                      <wps:spPr>
                        <a:xfrm>
                          <a:off x="0" y="0"/>
                          <a:ext cx="5509895" cy="1276350"/>
                        </a:xfrm>
                        <a:prstGeom prst="roundRect">
                          <a:avLst/>
                        </a:prstGeom>
                        <a:noFill/>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75pt;margin-top:22.5pt;height:100.5pt;width:433.85pt;z-index:251661312;v-text-anchor:middle;mso-width-relative:page;mso-height-relative:page;" filled="f" stroked="t" coordsize="21600,21600" arcsize="0.166666666666667" o:gfxdata="UEsDBAoAAAAAAIdO4kAAAAAAAAAAAAAAAAAEAAAAZHJzL1BLAwQUAAAACACHTuJAtEJQnNcAAAAJ&#10;AQAADwAAAGRycy9kb3ducmV2LnhtbE2PMU/DMBSEdyT+g/WQ2Fo7URuqEKdDJQYm1AIS42v8SKLG&#10;z6ntNum/x0wwnu509121ne0gruRD71hDtlQgiBtnem41fLy/LDYgQkQ2ODgmDTcKsK3v7yosjZt4&#10;T9dDbEUq4VCihi7GsZQyNB1ZDEs3Eifv23mLMUnfSuNxSuV2kLlShbTYc1rocKRdR83pcLEavmQ4&#10;f8bpbX/ObqdXtZtReSq0fnzI1DOISHP8C8MvfkKHOjEd3YVNEIOGxdM6JTWs1ulS8jeFykEcNeSr&#10;QoGsK/n/Qf0DUEsDBBQAAAAIAIdO4kCQnZQzjgIAAPsEAAAOAAAAZHJzL2Uyb0RvYy54bWytVMFu&#10;1DAQvSPxD5bvNNll03ZXzVarLkVIhVYUxNnrOBtLtsfYzmbLB/ABnJGQuCA+gs+p4DMYO+m2FA49&#10;cElmPOM3M29mfHS81YpshPMSTElHezklwnCopFmX9O2b0yeHlPjATMUUGFHSK+Hp8fzxo6POzsQY&#10;GlCVcARBjJ91tqRNCHaWZZ43QjO/B1YYNNbgNAuounVWOdYhulbZOM/3sw5cZR1w4T2eLnsjHRDd&#10;QwChriUXS+CtFib0qE4oFrAk30jr6TxlW9eCh/O69iIQVVKsNKQvBkF5Fb/Z/IjN1o7ZRvIhBfaQ&#10;FO7VpJk0GHQHtWSBkdbJv6C05A481GGPg876QhIjWMUov8fNZcOsSLUg1d7uSPf/D5a/2lw4IquS&#10;TqaUGKax49efP/769unnl+/XP74SPEaOOutn6HppL9ygeRRjwdva6fjHUsg28Xq141VsA+F4WBT5&#10;9HBaUMLRNhof7D8tEvPZ7XXrfHguQJMolNRBa6rX2L1EKtuc+YBx0f/GL4Y0cCqVSh1UhnQJOsfG&#10;coZjWeM4oKgtlubNmhKm1jjvPLgE6UHJKl6PQN6tVyfKkQ3DKRk/KyaLUXJSrX4JVX98UOSI3Scx&#10;+KeE/gCK2S2Zb/orydRPmJYBl0ZJXdJDxNkhKYMgkdyeziitoLrCljjoZ9VbfioR9oz5cMEcDidW&#10;iOsbzvFTK8CyYZAoacB9+Nd59MeZQSslHQ47UvK+ZU5Qol4YnKbpaDKJ25GUSXEwRsXdtazuWkyr&#10;TwCZGuFDYXkSo39QN2LtQL/DLV/EqGhihmPsnvxBOQn9EuI7wcVikdxwIywLZ+bS8gjet3jRBqhl&#10;6v4tOwNpuBOpB8P+xqW7qyev2zdr/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0QlCc1wAAAAkB&#10;AAAPAAAAAAAAAAEAIAAAACIAAABkcnMvZG93bnJldi54bWxQSwECFAAUAAAACACHTuJAkJ2UM44C&#10;AAD7BAAADgAAAAAAAAABACAAAAAmAQAAZHJzL2Uyb0RvYy54bWxQSwUGAAAAAAYABgBZAQAAJgYA&#10;AAAA&#10;">
                <v:fill on="f" focussize="0,0"/>
                <v:stroke weight="1pt" color="#2E54A1 [2404]" miterlimit="8" joinstyle="miter"/>
                <v:imagedata o:title=""/>
                <o:lock v:ext="edit" aspectratio="f"/>
              </v:roundrect>
            </w:pict>
          </mc:Fallback>
        </mc:AlternateContent>
      </w:r>
    </w:p>
    <w:p>
      <w:pPr>
        <w:jc w:val="left"/>
        <w:rPr>
          <w:rFonts w:ascii="Times New Roman" w:hAnsi="Times New Roman" w:eastAsia="宋体" w:cs="Times New Roman"/>
          <w:sz w:val="24"/>
          <w:szCs w:val="32"/>
          <w:lang w:val="fr-FR"/>
        </w:rPr>
      </w:pPr>
      <w:r>
        <w:rPr>
          <w:rFonts w:ascii="Times New Roman" w:hAnsi="Times New Roman" w:eastAsia="宋体" w:cs="Times New Roman"/>
          <w:sz w:val="24"/>
          <w:szCs w:val="32"/>
          <w:lang w:val="fr-FR"/>
        </w:rPr>
        <w:t>Step3 进入购票页面，选择门票类型，选择游园日期和游园人数，填写联系人电话和游客实名信息，信息填写完成后，点击支付</w:t>
      </w:r>
    </w:p>
    <w:p>
      <w:pPr>
        <w:pStyle w:val="5"/>
        <w:rPr>
          <w:rFonts w:ascii="Times New Roman" w:hAnsi="Times New Roman" w:eastAsia="宋体" w:cs="Times New Roman"/>
          <w:sz w:val="24"/>
          <w:szCs w:val="24"/>
          <w:lang w:val="fr-FR"/>
        </w:rPr>
      </w:pPr>
      <w:r>
        <w:rPr>
          <w:rFonts w:ascii="Times New Roman" w:hAnsi="Times New Roman" w:eastAsia="宋体" w:cs="Times New Roman"/>
          <w:sz w:val="24"/>
          <w:szCs w:val="24"/>
          <w:lang w:val="fr-FR"/>
        </w:rPr>
        <w:t>Étape 3 Accédez à la page d'achat de billets, sélectionnez le type de billet, sélectionnez la date de la visite et le nombre de visiteurs, remplissez le numéro de téléphone de la personne à contacter ainsi que les informations des visiteurs avec leurs noms réels. Une fois les informations remplies, cliquez pour payer</w:t>
      </w:r>
    </w:p>
    <w:p>
      <w:pPr>
        <w:jc w:val="left"/>
        <w:rPr>
          <w:rFonts w:ascii="Times New Roman" w:hAnsi="Times New Roman" w:eastAsia="宋体" w:cs="Times New Roman"/>
          <w:sz w:val="24"/>
          <w:szCs w:val="32"/>
          <w:lang w:val="fr-FR"/>
        </w:rPr>
      </w:pPr>
    </w:p>
    <w:p>
      <w:pPr>
        <w:spacing w:line="360" w:lineRule="auto"/>
        <w:rPr>
          <w:rFonts w:ascii="Times New Roman" w:hAnsi="Times New Roman" w:eastAsia="宋体" w:cs="Times New Roman"/>
          <w:sz w:val="24"/>
          <w:szCs w:val="32"/>
          <w:lang w:val="fr-FR"/>
        </w:rPr>
      </w:pPr>
      <w:r>
        <w:rPr>
          <w:rFonts w:ascii="Times New Roman" w:hAnsi="Times New Roman" w:eastAsia="宋体" w:cs="Times New Roman"/>
        </w:rPr>
        <w:drawing>
          <wp:inline distT="0" distB="0" distL="114300" distR="114300">
            <wp:extent cx="2104390" cy="4358640"/>
            <wp:effectExtent l="0" t="0" r="10160" b="3810"/>
            <wp:docPr id="3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
                    <pic:cNvPicPr>
                      <a:picLocks noChangeAspect="1"/>
                    </pic:cNvPicPr>
                  </pic:nvPicPr>
                  <pic:blipFill>
                    <a:blip r:embed="rId5"/>
                    <a:stretch>
                      <a:fillRect/>
                    </a:stretch>
                  </pic:blipFill>
                  <pic:spPr>
                    <a:xfrm>
                      <a:off x="0" y="0"/>
                      <a:ext cx="2104390" cy="4358640"/>
                    </a:xfrm>
                    <a:prstGeom prst="rect">
                      <a:avLst/>
                    </a:prstGeom>
                    <a:noFill/>
                    <a:ln>
                      <a:noFill/>
                    </a:ln>
                  </pic:spPr>
                </pic:pic>
              </a:graphicData>
            </a:graphic>
          </wp:inline>
        </w:drawing>
      </w:r>
    </w:p>
    <w:p>
      <w:pPr>
        <w:spacing w:line="360" w:lineRule="auto"/>
        <w:rPr>
          <w:rFonts w:ascii="Times New Roman" w:hAnsi="Times New Roman" w:eastAsia="宋体" w:cs="Times New Roman"/>
          <w:sz w:val="24"/>
          <w:szCs w:val="32"/>
          <w:lang w:val="fr-FR"/>
        </w:rPr>
      </w:pPr>
      <w:r>
        <w:rPr>
          <w:rFonts w:ascii="Times New Roman" w:hAnsi="Times New Roman" w:eastAsia="宋体" w:cs="Times New Roman"/>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177165</wp:posOffset>
                </wp:positionV>
                <wp:extent cx="5509895" cy="800100"/>
                <wp:effectExtent l="6350" t="6350" r="8255" b="12700"/>
                <wp:wrapNone/>
                <wp:docPr id="50" name="圆角矩形 50"/>
                <wp:cNvGraphicFramePr/>
                <a:graphic xmlns:a="http://schemas.openxmlformats.org/drawingml/2006/main">
                  <a:graphicData uri="http://schemas.microsoft.com/office/word/2010/wordprocessingShape">
                    <wps:wsp>
                      <wps:cNvSpPr/>
                      <wps:spPr>
                        <a:xfrm>
                          <a:off x="0" y="0"/>
                          <a:ext cx="5509895" cy="800100"/>
                        </a:xfrm>
                        <a:prstGeom prst="roundRect">
                          <a:avLst/>
                        </a:prstGeom>
                        <a:noFill/>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25pt;margin-top:13.95pt;height:63pt;width:433.85pt;z-index:251662336;v-text-anchor:middle;mso-width-relative:page;mso-height-relative:page;" filled="f" stroked="t" coordsize="21600,21600" arcsize="0.166666666666667" o:gfxdata="UEsDBAoAAAAAAIdO4kAAAAAAAAAAAAAAAAAEAAAAZHJzL1BLAwQUAAAACACHTuJARnZdJNkAAAAK&#10;AQAADwAAAGRycy9kb3ducmV2LnhtbE2Py07DMBBF90j8gzWV2LV2gtJHGqeLSixYoRaQWE7jIYka&#10;22nsNunfM6xgObpH954pdpPtxI2G0HqnIVkoEOQqb1pXa/h4f5mvQYSIzmDnHWm4U4Bd+fhQYG78&#10;6A50O8ZacIkLOWpoYuxzKUPVkMWw8D05zr79YDHyOdTSDDhyue1kqtRSWmwdLzTY076h6ny8Wg1f&#10;Mlw+4/h2uCT386vaT6gGWmr9NEvUFkSkKf7B8KvP6lCy08lfnQmi0zBPVMaohnS1AcHAOlulIE5M&#10;Zs8bkGUh/79Q/gBQSwMEFAAAAAgAh07iQMM/XgyIAgAA+gQAAA4AAABkcnMvZTJvRG9jLnhtbK1U&#10;zW4TMRC+I/EOlu90kyihbdSkihqKkAqNKIiz4/VmLfkP28mmPAAPwBkJiQviIXicCh6Dz95tUgqH&#10;HrjsznjGn/19M+OT061WZCN8kNZMaP+gR4kw3JbSrCb07ZvzJ0eUhMhMyZQ1YkKvRaCn08ePTho3&#10;FgNbW1UKTwBiwrhxE1rH6MZFEXgtNAsH1gmDYGW9ZhGuXxWlZw3QtSoGvd7TorG+dN5yEQJW522Q&#10;doj+IYC2qiQXc8vXWpjYonqhWASlUEsX6DTftqoEj5dVFUQkakLBNOYvDoG9TN9iesLGK89cLXl3&#10;BfaQK9zjpJk0OHQHNWeRkbWXf0Fpyb0NtooH3OqiJZIVAYt+7542VzVzInOB1MHtRA//D5a/2iw8&#10;keWEjiCJYRoVv/n88de3Tz+/fL/58ZVgGRo1LoyReuUWvvMCzER4W3md/qBCtlnX652uYhsJx+Jo&#10;1Ds+Oh5RwhE76oFoBi32u50P8bmwmiRjQr1dm/I1ipc1ZZuLEHEs8m/z0onGnkulcgGVIQ16eXAI&#10;YMIZurJCN8DUDsyCWVHC1ArtzqPPkMEqWabtCSj41fJMebJhaJLBs9Fw1s9Jaq1f2rJdPhz1dpfu&#10;8vOF/gBKt5uzULdbcqhtMC0jZkZJnenvkZQBSNK2VTNZS1teoyLetq0aHD+XgL1gIS6YR2+CIaY3&#10;XuJTKQvatrMoqa3/8K/1lI+WQZSSBr0OSd6vmReUqBcGzXTcHw4BG7MzHB0O4Pi7keXdiFnrMwul&#10;+ngnHM9myo/q1qy81e8w5LN0KkLMcJzdit85Z7GdQTwTXMxmOQ0D4Vi8MFeOJ/C2xLN1tJXM1d+r&#10;04mGkcg16MY3zdxdP2ftn6zp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EZ2XSTZAAAACgEAAA8A&#10;AAAAAAAAAQAgAAAAIgAAAGRycy9kb3ducmV2LnhtbFBLAQIUABQAAAAIAIdO4kDDP14MiAIAAPoE&#10;AAAOAAAAAAAAAAEAIAAAACgBAABkcnMvZTJvRG9jLnhtbFBLBQYAAAAABgAGAFkBAAAiBgAAAAA=&#10;">
                <v:fill on="f" focussize="0,0"/>
                <v:stroke weight="1pt" color="#2E54A1 [2404]" miterlimit="8" joinstyle="miter"/>
                <v:imagedata o:title=""/>
                <o:lock v:ext="edit" aspectratio="f"/>
              </v:roundrect>
            </w:pict>
          </mc:Fallback>
        </mc:AlternateContent>
      </w:r>
    </w:p>
    <w:p>
      <w:pPr>
        <w:jc w:val="center"/>
        <w:rPr>
          <w:rFonts w:ascii="Times New Roman" w:hAnsi="Times New Roman" w:eastAsia="宋体" w:cs="Times New Roman"/>
          <w:sz w:val="24"/>
          <w:szCs w:val="32"/>
          <w:lang w:val="fr-FR"/>
        </w:rPr>
      </w:pPr>
      <w:r>
        <w:rPr>
          <w:rFonts w:ascii="Times New Roman" w:hAnsi="Times New Roman" w:eastAsia="宋体" w:cs="Times New Roman"/>
          <w:sz w:val="24"/>
          <w:szCs w:val="32"/>
          <w:lang w:val="fr-FR"/>
        </w:rPr>
        <w:t>Step4 购票成功之后，如需查询已购电子票信息，在</w:t>
      </w:r>
      <w:r>
        <w:rPr>
          <w:rFonts w:ascii="宋体" w:hAnsi="宋体" w:eastAsia="宋体" w:cs="Times New Roman"/>
          <w:sz w:val="24"/>
          <w:szCs w:val="32"/>
          <w:lang w:val="fr-FR"/>
        </w:rPr>
        <w:t>“</w:t>
      </w:r>
      <w:r>
        <w:rPr>
          <w:rFonts w:ascii="Times New Roman" w:hAnsi="Times New Roman" w:eastAsia="宋体" w:cs="Times New Roman"/>
          <w:sz w:val="24"/>
          <w:szCs w:val="32"/>
          <w:lang w:val="fr-FR"/>
        </w:rPr>
        <w:t>电子票</w:t>
      </w:r>
      <w:r>
        <w:rPr>
          <w:rFonts w:ascii="宋体" w:hAnsi="宋体" w:eastAsia="宋体" w:cs="Times New Roman"/>
          <w:sz w:val="24"/>
          <w:szCs w:val="32"/>
          <w:lang w:val="fr-FR"/>
        </w:rPr>
        <w:t>”</w:t>
      </w:r>
      <w:r>
        <w:rPr>
          <w:rFonts w:ascii="Times New Roman" w:hAnsi="Times New Roman" w:eastAsia="宋体" w:cs="Times New Roman"/>
          <w:sz w:val="24"/>
          <w:szCs w:val="32"/>
          <w:lang w:val="fr-FR"/>
        </w:rPr>
        <w:t>里面查询信息</w:t>
      </w:r>
    </w:p>
    <w:p>
      <w:pPr>
        <w:pStyle w:val="2"/>
        <w:widowControl/>
        <w:spacing w:beforeAutospacing="0" w:afterAutospacing="0"/>
        <w:jc w:val="both"/>
        <w:rPr>
          <w:rFonts w:ascii="Times New Roman" w:hAnsi="Times New Roman" w:eastAsia="宋体"/>
          <w:kern w:val="2"/>
          <w:lang w:val="fr-FR"/>
        </w:rPr>
      </w:pPr>
      <w:r>
        <w:rPr>
          <w:rFonts w:ascii="Times New Roman" w:hAnsi="Times New Roman" w:eastAsia="宋体"/>
          <w:kern w:val="2"/>
          <w:lang w:val="fr-FR"/>
        </w:rPr>
        <w:t>Étape 4 Pour consulter les informations sur les billets électroniques achetés, veuillez accéder à la section « Billet électronique »</w:t>
      </w:r>
    </w:p>
    <w:p>
      <w:pPr>
        <w:pStyle w:val="2"/>
        <w:widowControl/>
        <w:spacing w:beforeAutospacing="0" w:afterAutospacing="0"/>
        <w:jc w:val="both"/>
        <w:rPr>
          <w:rFonts w:ascii="Times New Roman" w:hAnsi="Times New Roman" w:eastAsia="宋体"/>
          <w:kern w:val="2"/>
          <w:lang w:val="fr-FR"/>
        </w:rPr>
      </w:pPr>
    </w:p>
    <w:p>
      <w:pPr>
        <w:pStyle w:val="2"/>
        <w:widowControl/>
        <w:spacing w:beforeAutospacing="0" w:after="450" w:afterAutospacing="0"/>
        <w:jc w:val="both"/>
        <w:rPr>
          <w:rFonts w:ascii="Times New Roman" w:hAnsi="Times New Roman" w:eastAsia="宋体"/>
          <w:kern w:val="2"/>
          <w:sz w:val="21"/>
          <w:lang w:val="fr-FR"/>
        </w:rPr>
      </w:pPr>
      <w:r>
        <w:rPr>
          <w:rFonts w:ascii="Times New Roman" w:hAnsi="Times New Roman" w:eastAsia="宋体"/>
        </w:rPr>
        <w:drawing>
          <wp:inline distT="0" distB="0" distL="114300" distR="114300">
            <wp:extent cx="1945005" cy="935355"/>
            <wp:effectExtent l="0" t="0" r="17145" b="17145"/>
            <wp:docPr id="3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4"/>
                    <pic:cNvPicPr>
                      <a:picLocks noChangeAspect="1"/>
                    </pic:cNvPicPr>
                  </pic:nvPicPr>
                  <pic:blipFill>
                    <a:blip r:embed="rId6"/>
                    <a:stretch>
                      <a:fillRect/>
                    </a:stretch>
                  </pic:blipFill>
                  <pic:spPr>
                    <a:xfrm>
                      <a:off x="0" y="0"/>
                      <a:ext cx="1945005" cy="935355"/>
                    </a:xfrm>
                    <a:prstGeom prst="rect">
                      <a:avLst/>
                    </a:prstGeom>
                    <a:noFill/>
                    <a:ln>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zYTRmYjg0MzYxMzJhOTE0NGYxMTQ3NjJhOTliMWUifQ=="/>
  </w:docVars>
  <w:rsids>
    <w:rsidRoot w:val="08A1478A"/>
    <w:rsid w:val="08A14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paragraph" w:customStyle="1" w:styleId="5">
    <w:name w:val="Body"/>
    <w:autoRedefine/>
    <w:qFormat/>
    <w:uiPriority w:val="0"/>
    <w:pPr>
      <w:widowControl w:val="0"/>
      <w:jc w:val="both"/>
    </w:pPr>
    <w:rPr>
      <w:rFonts w:ascii="Calibri" w:hAnsi="Calibri"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2024-01-03T06:29:00Z</dcterms:created>
  <dc:creator>Auteur</dc:creator>
  <cp:lastModifiedBy>Auteur</cp:lastModifiedBy>
  <dcterms:modified xsi:type="dcterms:W3CDTF">2024-01-03T06:30:29Z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09B753BA0BD34DFFA073798BA0A2521C_11</vt:lpwstr>
  </property>
</Properties>
</file>